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E4A5C" w14:textId="15A15495" w:rsidR="000E074D" w:rsidRPr="00495EA0" w:rsidRDefault="004D7438" w:rsidP="00D03B4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5EA0">
        <w:rPr>
          <w:rFonts w:ascii="Arial" w:hAnsi="Arial" w:cs="Arial"/>
          <w:b/>
          <w:sz w:val="24"/>
          <w:szCs w:val="24"/>
        </w:rPr>
        <w:t xml:space="preserve">Информация о количестве и тематике 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обращений граждан, поступивших в </w:t>
      </w:r>
      <w:r w:rsidR="0054535F" w:rsidRPr="00495EA0">
        <w:rPr>
          <w:rFonts w:ascii="Arial" w:hAnsi="Arial" w:cs="Arial"/>
          <w:b/>
          <w:sz w:val="24"/>
          <w:szCs w:val="24"/>
        </w:rPr>
        <w:t>а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дминистрацию </w:t>
      </w:r>
      <w:r w:rsidR="0054535F" w:rsidRPr="00495EA0">
        <w:rPr>
          <w:rFonts w:ascii="Arial" w:hAnsi="Arial" w:cs="Arial"/>
          <w:b/>
          <w:sz w:val="24"/>
          <w:szCs w:val="24"/>
        </w:rPr>
        <w:t>городского округа Мытищи</w:t>
      </w:r>
      <w:r w:rsidR="001E749E">
        <w:rPr>
          <w:rFonts w:ascii="Arial" w:hAnsi="Arial" w:cs="Arial"/>
          <w:b/>
          <w:sz w:val="24"/>
          <w:szCs w:val="24"/>
        </w:rPr>
        <w:t xml:space="preserve"> в </w:t>
      </w:r>
      <w:r w:rsidR="00AA5D6D">
        <w:rPr>
          <w:rFonts w:ascii="Arial" w:hAnsi="Arial" w:cs="Arial"/>
          <w:b/>
          <w:sz w:val="24"/>
          <w:szCs w:val="24"/>
        </w:rPr>
        <w:t>январе 202</w:t>
      </w:r>
      <w:r w:rsidR="00C26789">
        <w:rPr>
          <w:rFonts w:ascii="Arial" w:hAnsi="Arial" w:cs="Arial"/>
          <w:b/>
          <w:sz w:val="24"/>
          <w:szCs w:val="24"/>
        </w:rPr>
        <w:t>1</w:t>
      </w:r>
      <w:r w:rsidR="00AA5D6D">
        <w:rPr>
          <w:rFonts w:ascii="Arial" w:hAnsi="Arial" w:cs="Arial"/>
          <w:b/>
          <w:sz w:val="24"/>
          <w:szCs w:val="24"/>
        </w:rPr>
        <w:t xml:space="preserve"> года</w:t>
      </w:r>
    </w:p>
    <w:p w14:paraId="21477860" w14:textId="1077080C" w:rsidR="00B200CD" w:rsidRDefault="00CD0DAE" w:rsidP="00B200CD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95EA0">
        <w:rPr>
          <w:rFonts w:ascii="Arial" w:hAnsi="Arial" w:cs="Arial"/>
        </w:rPr>
        <w:t xml:space="preserve">В </w:t>
      </w:r>
      <w:r w:rsidR="007E5E81">
        <w:rPr>
          <w:rFonts w:ascii="Arial" w:hAnsi="Arial" w:cs="Arial"/>
        </w:rPr>
        <w:t>январе 202</w:t>
      </w:r>
      <w:r w:rsidR="00C26789">
        <w:rPr>
          <w:rFonts w:ascii="Arial" w:hAnsi="Arial" w:cs="Arial"/>
        </w:rPr>
        <w:t>1</w:t>
      </w:r>
      <w:r w:rsidR="00FF455A" w:rsidRPr="00495EA0">
        <w:rPr>
          <w:rFonts w:ascii="Arial" w:hAnsi="Arial" w:cs="Arial"/>
        </w:rPr>
        <w:t xml:space="preserve"> года на рассмотрение в</w:t>
      </w:r>
      <w:r w:rsidRPr="00495EA0">
        <w:rPr>
          <w:rFonts w:ascii="Arial" w:hAnsi="Arial" w:cs="Arial"/>
        </w:rPr>
        <w:t xml:space="preserve"> </w:t>
      </w:r>
      <w:r w:rsidR="00FA2EF6" w:rsidRPr="00495EA0">
        <w:rPr>
          <w:rFonts w:ascii="Arial" w:hAnsi="Arial" w:cs="Arial"/>
        </w:rPr>
        <w:t>а</w:t>
      </w:r>
      <w:r w:rsidRPr="00495EA0">
        <w:rPr>
          <w:rFonts w:ascii="Arial" w:hAnsi="Arial" w:cs="Arial"/>
        </w:rPr>
        <w:t xml:space="preserve">дминистрацию </w:t>
      </w:r>
      <w:r w:rsidR="00FA2EF6" w:rsidRPr="00495EA0">
        <w:rPr>
          <w:rFonts w:ascii="Arial" w:hAnsi="Arial" w:cs="Arial"/>
        </w:rPr>
        <w:t>городского округа Мытищи</w:t>
      </w:r>
      <w:r w:rsidRPr="00495EA0">
        <w:rPr>
          <w:rFonts w:ascii="Arial" w:hAnsi="Arial" w:cs="Arial"/>
        </w:rPr>
        <w:t xml:space="preserve"> поступило </w:t>
      </w:r>
      <w:r w:rsidR="007E5E81">
        <w:rPr>
          <w:rFonts w:ascii="Arial" w:hAnsi="Arial" w:cs="Arial"/>
          <w:b/>
        </w:rPr>
        <w:t>60</w:t>
      </w:r>
      <w:r w:rsidR="00C26789">
        <w:rPr>
          <w:rFonts w:ascii="Arial" w:hAnsi="Arial" w:cs="Arial"/>
          <w:b/>
        </w:rPr>
        <w:t>4</w:t>
      </w:r>
      <w:r w:rsidR="001F072A" w:rsidRPr="00495EA0">
        <w:rPr>
          <w:rFonts w:ascii="Arial" w:hAnsi="Arial" w:cs="Arial"/>
          <w:b/>
        </w:rPr>
        <w:t xml:space="preserve"> </w:t>
      </w:r>
      <w:r w:rsidRPr="00495EA0">
        <w:rPr>
          <w:rFonts w:ascii="Arial" w:hAnsi="Arial" w:cs="Arial"/>
        </w:rPr>
        <w:t>обращен</w:t>
      </w:r>
      <w:r w:rsidR="00FE5625" w:rsidRPr="00495EA0">
        <w:rPr>
          <w:rFonts w:ascii="Arial" w:hAnsi="Arial" w:cs="Arial"/>
        </w:rPr>
        <w:t>и</w:t>
      </w:r>
      <w:r w:rsidR="00332A5C">
        <w:rPr>
          <w:rFonts w:ascii="Arial" w:hAnsi="Arial" w:cs="Arial"/>
        </w:rPr>
        <w:t>й</w:t>
      </w:r>
      <w:r w:rsidR="005042D2">
        <w:rPr>
          <w:rFonts w:ascii="Arial" w:hAnsi="Arial" w:cs="Arial"/>
        </w:rPr>
        <w:t xml:space="preserve"> граждан</w:t>
      </w:r>
      <w:r w:rsidR="00906FBF">
        <w:rPr>
          <w:rFonts w:ascii="Arial" w:hAnsi="Arial" w:cs="Arial"/>
        </w:rPr>
        <w:t>.</w:t>
      </w:r>
      <w:r w:rsidR="005042D2">
        <w:rPr>
          <w:rFonts w:ascii="Arial" w:hAnsi="Arial" w:cs="Arial"/>
        </w:rPr>
        <w:t xml:space="preserve"> </w:t>
      </w:r>
    </w:p>
    <w:p w14:paraId="4DE1C341" w14:textId="77777777" w:rsidR="00B200CD" w:rsidRPr="00937FEA" w:rsidRDefault="00B200CD" w:rsidP="00B200CD">
      <w:pPr>
        <w:spacing w:line="360" w:lineRule="auto"/>
        <w:contextualSpacing/>
        <w:jc w:val="center"/>
        <w:rPr>
          <w:rFonts w:ascii="Arial" w:hAnsi="Arial" w:cs="Arial"/>
          <w:i/>
        </w:rPr>
      </w:pPr>
      <w:r w:rsidRPr="00937FEA">
        <w:rPr>
          <w:rFonts w:ascii="Arial" w:hAnsi="Arial" w:cs="Arial"/>
          <w:i/>
        </w:rPr>
        <w:t>Актуальные темы месяца</w:t>
      </w:r>
      <w:r w:rsidR="00906FBF">
        <w:rPr>
          <w:rFonts w:ascii="Arial" w:hAnsi="Arial" w:cs="Arial"/>
          <w:i/>
        </w:rPr>
        <w:t>:</w:t>
      </w:r>
    </w:p>
    <w:p w14:paraId="690C8048" w14:textId="77777777" w:rsidR="00D03B42" w:rsidRPr="00C124E3" w:rsidRDefault="00D03B42" w:rsidP="005C49F8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C124E3">
        <w:rPr>
          <w:rFonts w:ascii="Arial" w:hAnsi="Arial" w:cs="Arial"/>
        </w:rPr>
        <w:t>Вопросы благоустройства и содержание жилого фонда</w:t>
      </w:r>
      <w:r w:rsidR="00906FBF" w:rsidRPr="00C124E3">
        <w:rPr>
          <w:rFonts w:ascii="Arial" w:hAnsi="Arial" w:cs="Arial"/>
        </w:rPr>
        <w:t>.</w:t>
      </w:r>
    </w:p>
    <w:p w14:paraId="1FA24B09" w14:textId="77777777" w:rsidR="00FC7BF2" w:rsidRDefault="005E5FB8" w:rsidP="00B200CD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Земельные вопросы</w:t>
      </w:r>
      <w:r w:rsidR="00D2412D">
        <w:rPr>
          <w:rFonts w:ascii="Arial" w:hAnsi="Arial" w:cs="Arial"/>
        </w:rPr>
        <w:t>.</w:t>
      </w:r>
    </w:p>
    <w:p w14:paraId="30255BEE" w14:textId="77777777" w:rsidR="00B200CD" w:rsidRPr="00495EA0" w:rsidRDefault="005E5FB8" w:rsidP="00B200CD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Вопросы </w:t>
      </w:r>
      <w:r w:rsidR="00332A5C">
        <w:rPr>
          <w:rFonts w:ascii="Arial" w:hAnsi="Arial" w:cs="Arial"/>
        </w:rPr>
        <w:t>безопасности дорожного движения и транспортное обслуживание</w:t>
      </w:r>
      <w:r w:rsidR="00D2412D">
        <w:rPr>
          <w:rFonts w:ascii="Arial" w:hAnsi="Arial" w:cs="Arial"/>
        </w:rPr>
        <w:t>.</w:t>
      </w:r>
    </w:p>
    <w:p w14:paraId="24449420" w14:textId="77777777" w:rsidR="00FB36CB" w:rsidRDefault="00FB36CB" w:rsidP="00FC7BF2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капитального строительства</w:t>
      </w:r>
    </w:p>
    <w:p w14:paraId="75F36138" w14:textId="3A433224" w:rsidR="00053558" w:rsidRPr="00FC7BF2" w:rsidRDefault="00053558" w:rsidP="00FC7BF2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Вопросы </w:t>
      </w:r>
      <w:r w:rsidR="00C26789">
        <w:rPr>
          <w:rFonts w:ascii="Arial" w:hAnsi="Arial" w:cs="Arial"/>
        </w:rPr>
        <w:t>образования</w:t>
      </w:r>
    </w:p>
    <w:tbl>
      <w:tblPr>
        <w:tblW w:w="976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243"/>
        <w:gridCol w:w="1478"/>
        <w:gridCol w:w="44"/>
      </w:tblGrid>
      <w:tr w:rsidR="00E90471" w14:paraId="14BFBF43" w14:textId="77777777" w:rsidTr="00E90471">
        <w:trPr>
          <w:trHeight w:val="28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14E59A22" w14:textId="77777777" w:rsidR="00E90471" w:rsidRPr="00E90471" w:rsidRDefault="00E904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Вопрос деятельности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4756B656" w14:textId="77777777" w:rsidR="00E90471" w:rsidRPr="00E90471" w:rsidRDefault="00E904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14:paraId="649DCC9E" w14:textId="77777777" w:rsidR="00E90471" w:rsidRDefault="00E90471">
            <w:pPr>
              <w:spacing w:after="0"/>
            </w:pPr>
          </w:p>
        </w:tc>
      </w:tr>
      <w:tr w:rsidR="00E90471" w14:paraId="1890C281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B193C77" w14:textId="77777777"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ЖКХ и благоустройства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23173E1" w14:textId="0048D7FC" w:rsidR="00E90471" w:rsidRDefault="002269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845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14:paraId="2E373FA1" w14:textId="77777777" w:rsidR="00E90471" w:rsidRDefault="00E90471">
            <w:pPr>
              <w:spacing w:after="0"/>
            </w:pPr>
          </w:p>
        </w:tc>
      </w:tr>
      <w:tr w:rsidR="00E90471" w14:paraId="67389E2C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4829F7D" w14:textId="77777777"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22D42F9" w14:textId="0DEB4612" w:rsidR="00E90471" w:rsidRDefault="0022690A" w:rsidP="008B1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845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3D6F05A7" w14:textId="77777777" w:rsidR="00E90471" w:rsidRDefault="00E90471">
            <w:pPr>
              <w:spacing w:after="0"/>
            </w:pPr>
          </w:p>
        </w:tc>
      </w:tr>
      <w:tr w:rsidR="00E90471" w14:paraId="282F91A2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218FB45" w14:textId="77777777"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транспорта и организации дорожного движения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36C2E28" w14:textId="38A62C3B" w:rsidR="00E90471" w:rsidRDefault="00845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38336ED4" w14:textId="77777777" w:rsidR="00E90471" w:rsidRDefault="00E90471">
            <w:pPr>
              <w:spacing w:after="0"/>
            </w:pPr>
          </w:p>
        </w:tc>
      </w:tr>
      <w:tr w:rsidR="00E90471" w14:paraId="07ECC5A1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3F2CCCB" w14:textId="77777777" w:rsidR="00E90471" w:rsidRDefault="00557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="005E5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правление капитального строительства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4A75286" w14:textId="16AB520B" w:rsidR="00E90471" w:rsidRDefault="00845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3215C329" w14:textId="77777777" w:rsidR="00E90471" w:rsidRDefault="00E90471">
            <w:pPr>
              <w:spacing w:after="0"/>
            </w:pPr>
          </w:p>
        </w:tc>
      </w:tr>
      <w:tr w:rsidR="00E90471" w14:paraId="071890ED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1665AC7" w14:textId="77777777" w:rsidR="00E90471" w:rsidRDefault="005E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Контрольное управление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EB53AFD" w14:textId="5894235F" w:rsidR="00E90471" w:rsidRDefault="00845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9A4ECAE" w14:textId="77777777" w:rsidR="00E90471" w:rsidRDefault="00E90471">
            <w:pPr>
              <w:spacing w:after="0"/>
            </w:pPr>
          </w:p>
        </w:tc>
      </w:tr>
      <w:tr w:rsidR="00E90471" w14:paraId="614BA87E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47C9309" w14:textId="77777777" w:rsidR="00E90471" w:rsidRDefault="00304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</w:t>
            </w:r>
            <w:r w:rsidR="005E5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ление градостроительного развития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A21B049" w14:textId="3EC23A29" w:rsidR="00E90471" w:rsidRDefault="00845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974CF91" w14:textId="77777777" w:rsidR="00E90471" w:rsidRDefault="00E90471">
            <w:pPr>
              <w:spacing w:after="0"/>
            </w:pPr>
          </w:p>
        </w:tc>
      </w:tr>
      <w:tr w:rsidR="00E90471" w14:paraId="66DC02B2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E8BDA2B" w14:textId="77777777" w:rsidR="00E90471" w:rsidRDefault="005E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 социальной политике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63D68C8" w14:textId="30A8156A" w:rsidR="00E90471" w:rsidRDefault="00845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CE98D3C" w14:textId="77777777" w:rsidR="00E90471" w:rsidRDefault="00E90471">
            <w:pPr>
              <w:spacing w:after="0"/>
            </w:pPr>
          </w:p>
        </w:tc>
      </w:tr>
      <w:tr w:rsidR="00E90471" w14:paraId="01B2FE25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16066F2" w14:textId="77777777" w:rsidR="00E90471" w:rsidRDefault="005E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A5A0432" w14:textId="2D7EE16E" w:rsidR="00E90471" w:rsidRDefault="00FC1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845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A5FA112" w14:textId="77777777" w:rsidR="00E90471" w:rsidRDefault="00E90471">
            <w:pPr>
              <w:spacing w:after="0"/>
            </w:pPr>
          </w:p>
        </w:tc>
      </w:tr>
      <w:tr w:rsidR="005E5FB8" w14:paraId="221944D7" w14:textId="77777777" w:rsidTr="00E90471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ACC734F" w14:textId="77777777" w:rsidR="005E5FB8" w:rsidRDefault="005E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0707B70" w14:textId="77777777" w:rsidR="005E5FB8" w:rsidRDefault="00A62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vAlign w:val="center"/>
          </w:tcPr>
          <w:p w14:paraId="163C4B16" w14:textId="77777777" w:rsidR="005E5FB8" w:rsidRDefault="005E5FB8">
            <w:pPr>
              <w:spacing w:after="0"/>
            </w:pPr>
          </w:p>
        </w:tc>
      </w:tr>
      <w:tr w:rsidR="00E90471" w14:paraId="1D7A1909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E72A846" w14:textId="77777777" w:rsidR="00E90471" w:rsidRDefault="005E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FAE59CC" w14:textId="77777777" w:rsidR="00E90471" w:rsidRDefault="0022690A" w:rsidP="008B1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EB7D52D" w14:textId="77777777" w:rsidR="00E90471" w:rsidRDefault="00E90471">
            <w:pPr>
              <w:spacing w:after="0"/>
            </w:pPr>
          </w:p>
        </w:tc>
      </w:tr>
      <w:tr w:rsidR="00E90471" w14:paraId="03365A87" w14:textId="77777777" w:rsidTr="00ED1D55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01F2125" w14:textId="5EAE6CB4" w:rsidR="00E90471" w:rsidRDefault="00ED1D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5476F17" w14:textId="145FC728" w:rsidR="00E90471" w:rsidRDefault="00ED1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14:paraId="507DBFDD" w14:textId="77777777"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0471" w14:paraId="60CA512B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73BAD55" w14:textId="77777777" w:rsidR="00E90471" w:rsidRDefault="005E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"Мытищинское</w:t>
            </w:r>
            <w:r w:rsidR="00557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77569E1" w14:textId="3746C4A5" w:rsidR="00E90471" w:rsidRDefault="00ED1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E6B989B" w14:textId="77777777" w:rsidR="00E90471" w:rsidRDefault="00E90471">
            <w:pPr>
              <w:spacing w:after="0"/>
            </w:pPr>
          </w:p>
        </w:tc>
      </w:tr>
      <w:tr w:rsidR="00E90471" w14:paraId="6DF82171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C98B6D0" w14:textId="77777777" w:rsidR="00E90471" w:rsidRDefault="005E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"Федоскино</w:t>
            </w:r>
            <w:r w:rsidR="00557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9AA1B63" w14:textId="6AC20E07" w:rsidR="00E90471" w:rsidRDefault="00ED1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DE965EE" w14:textId="77777777" w:rsidR="00E90471" w:rsidRDefault="00E90471">
            <w:pPr>
              <w:spacing w:after="0"/>
            </w:pPr>
          </w:p>
        </w:tc>
      </w:tr>
      <w:tr w:rsidR="00E90471" w14:paraId="5F5146AB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327DEEA" w14:textId="77777777"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B9FA262" w14:textId="596E7B92" w:rsidR="00E90471" w:rsidRDefault="00845105" w:rsidP="008B1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0625483F" w14:textId="77777777" w:rsidR="00E90471" w:rsidRDefault="00E90471">
            <w:pPr>
              <w:spacing w:after="0"/>
            </w:pPr>
          </w:p>
        </w:tc>
      </w:tr>
    </w:tbl>
    <w:p w14:paraId="4C10E749" w14:textId="77777777" w:rsidR="00D03B42" w:rsidRDefault="00B37CFE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noProof/>
          <w:lang w:eastAsia="ru-RU"/>
        </w:rPr>
        <w:drawing>
          <wp:inline distT="0" distB="0" distL="0" distR="0" wp14:anchorId="086B9203" wp14:editId="5772E50E">
            <wp:extent cx="6076950" cy="3771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F85BB34" w14:textId="01D36A1D" w:rsidR="00E137D4" w:rsidRPr="00937FEA" w:rsidRDefault="00D03B42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В соответствии с утвержденным графиком проведения прием</w:t>
      </w:r>
      <w:r w:rsidR="00906FBF">
        <w:rPr>
          <w:rFonts w:ascii="Arial" w:hAnsi="Arial" w:cs="Arial"/>
          <w:i/>
        </w:rPr>
        <w:t>а</w:t>
      </w:r>
      <w:r>
        <w:rPr>
          <w:rFonts w:ascii="Arial" w:hAnsi="Arial" w:cs="Arial"/>
          <w:i/>
        </w:rPr>
        <w:t xml:space="preserve"> </w:t>
      </w:r>
      <w:r w:rsidR="000251E8">
        <w:rPr>
          <w:rFonts w:ascii="Arial" w:hAnsi="Arial" w:cs="Arial"/>
          <w:i/>
        </w:rPr>
        <w:t>граждан должностными</w:t>
      </w:r>
      <w:r w:rsidR="00D97DB6">
        <w:rPr>
          <w:rFonts w:ascii="Arial" w:hAnsi="Arial" w:cs="Arial"/>
          <w:i/>
        </w:rPr>
        <w:t xml:space="preserve"> лицами администрации, в </w:t>
      </w:r>
      <w:r w:rsidR="00A6233D">
        <w:rPr>
          <w:rFonts w:ascii="Arial" w:hAnsi="Arial" w:cs="Arial"/>
          <w:i/>
        </w:rPr>
        <w:t>январе 202</w:t>
      </w:r>
      <w:r w:rsidR="00C26789">
        <w:rPr>
          <w:rFonts w:ascii="Arial" w:hAnsi="Arial" w:cs="Arial"/>
          <w:i/>
        </w:rPr>
        <w:t>1</w:t>
      </w:r>
      <w:r w:rsidR="00EE1B17">
        <w:rPr>
          <w:rFonts w:ascii="Arial" w:hAnsi="Arial" w:cs="Arial"/>
          <w:i/>
        </w:rPr>
        <w:t xml:space="preserve"> года</w:t>
      </w:r>
      <w:r w:rsidR="000251E8">
        <w:rPr>
          <w:rFonts w:ascii="Arial" w:hAnsi="Arial" w:cs="Arial"/>
          <w:i/>
        </w:rPr>
        <w:t xml:space="preserve"> </w:t>
      </w:r>
      <w:r w:rsidR="00EE1B17">
        <w:rPr>
          <w:rFonts w:ascii="Arial" w:hAnsi="Arial" w:cs="Arial"/>
          <w:i/>
        </w:rPr>
        <w:t xml:space="preserve">на личном приеме </w:t>
      </w:r>
      <w:r w:rsidR="000251E8">
        <w:rPr>
          <w:rFonts w:ascii="Arial" w:hAnsi="Arial" w:cs="Arial"/>
          <w:i/>
        </w:rPr>
        <w:t xml:space="preserve">принято </w:t>
      </w:r>
      <w:r w:rsidR="00DD2211">
        <w:rPr>
          <w:rFonts w:ascii="Arial" w:hAnsi="Arial" w:cs="Arial"/>
          <w:i/>
        </w:rPr>
        <w:t>4</w:t>
      </w:r>
      <w:r w:rsidR="009D390E">
        <w:rPr>
          <w:rFonts w:ascii="Arial" w:hAnsi="Arial" w:cs="Arial"/>
          <w:i/>
        </w:rPr>
        <w:t xml:space="preserve"> </w:t>
      </w:r>
      <w:r w:rsidR="008E278E">
        <w:rPr>
          <w:rFonts w:ascii="Arial" w:hAnsi="Arial" w:cs="Arial"/>
          <w:i/>
        </w:rPr>
        <w:t>граждан</w:t>
      </w:r>
      <w:r w:rsidR="00EE1B17">
        <w:rPr>
          <w:rFonts w:ascii="Arial" w:hAnsi="Arial" w:cs="Arial"/>
          <w:i/>
        </w:rPr>
        <w:t>.</w:t>
      </w:r>
    </w:p>
    <w:sectPr w:rsidR="00E137D4" w:rsidRPr="00937FEA" w:rsidSect="006C2FEC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D15FB"/>
    <w:multiLevelType w:val="hybridMultilevel"/>
    <w:tmpl w:val="F472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20"/>
    <w:multiLevelType w:val="hybridMultilevel"/>
    <w:tmpl w:val="8B80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630"/>
    <w:multiLevelType w:val="hybridMultilevel"/>
    <w:tmpl w:val="92C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CDD"/>
    <w:multiLevelType w:val="hybridMultilevel"/>
    <w:tmpl w:val="0FE64EA6"/>
    <w:lvl w:ilvl="0" w:tplc="8C96F2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74D1"/>
    <w:multiLevelType w:val="hybridMultilevel"/>
    <w:tmpl w:val="6A8C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A54"/>
    <w:multiLevelType w:val="hybridMultilevel"/>
    <w:tmpl w:val="EEFC0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D150F"/>
    <w:multiLevelType w:val="hybridMultilevel"/>
    <w:tmpl w:val="DCC2B792"/>
    <w:lvl w:ilvl="0" w:tplc="E70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9F7"/>
    <w:multiLevelType w:val="hybridMultilevel"/>
    <w:tmpl w:val="9EF8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19DE"/>
    <w:multiLevelType w:val="hybridMultilevel"/>
    <w:tmpl w:val="212E2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E93AF2"/>
    <w:multiLevelType w:val="hybridMultilevel"/>
    <w:tmpl w:val="18F00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FF6789"/>
    <w:multiLevelType w:val="hybridMultilevel"/>
    <w:tmpl w:val="A29A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72530"/>
    <w:multiLevelType w:val="hybridMultilevel"/>
    <w:tmpl w:val="D9B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E2797"/>
    <w:multiLevelType w:val="hybridMultilevel"/>
    <w:tmpl w:val="E72A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76A17"/>
    <w:multiLevelType w:val="hybridMultilevel"/>
    <w:tmpl w:val="A008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38"/>
    <w:rsid w:val="00001B96"/>
    <w:rsid w:val="000251E8"/>
    <w:rsid w:val="00033CE6"/>
    <w:rsid w:val="0003635F"/>
    <w:rsid w:val="00037341"/>
    <w:rsid w:val="00052995"/>
    <w:rsid w:val="00053558"/>
    <w:rsid w:val="000616EF"/>
    <w:rsid w:val="00084465"/>
    <w:rsid w:val="000868E3"/>
    <w:rsid w:val="000919BC"/>
    <w:rsid w:val="00094E47"/>
    <w:rsid w:val="00097571"/>
    <w:rsid w:val="000A2CE6"/>
    <w:rsid w:val="000A3F6D"/>
    <w:rsid w:val="000D0F34"/>
    <w:rsid w:val="000D2B7B"/>
    <w:rsid w:val="000D326D"/>
    <w:rsid w:val="000E074D"/>
    <w:rsid w:val="000E37D6"/>
    <w:rsid w:val="000E7E83"/>
    <w:rsid w:val="000F3E67"/>
    <w:rsid w:val="001039E4"/>
    <w:rsid w:val="00111343"/>
    <w:rsid w:val="00117BC8"/>
    <w:rsid w:val="001230D7"/>
    <w:rsid w:val="001230EF"/>
    <w:rsid w:val="00125C04"/>
    <w:rsid w:val="0012620E"/>
    <w:rsid w:val="00137C1A"/>
    <w:rsid w:val="00144F25"/>
    <w:rsid w:val="001552C5"/>
    <w:rsid w:val="001705DE"/>
    <w:rsid w:val="00173967"/>
    <w:rsid w:val="00175D3B"/>
    <w:rsid w:val="00182DE5"/>
    <w:rsid w:val="001B43BE"/>
    <w:rsid w:val="001C16A5"/>
    <w:rsid w:val="001C56C5"/>
    <w:rsid w:val="001C6FF6"/>
    <w:rsid w:val="001E1208"/>
    <w:rsid w:val="001E2ACB"/>
    <w:rsid w:val="001E749E"/>
    <w:rsid w:val="001E7907"/>
    <w:rsid w:val="001F072A"/>
    <w:rsid w:val="0021478F"/>
    <w:rsid w:val="0021575E"/>
    <w:rsid w:val="00221DD5"/>
    <w:rsid w:val="0022690A"/>
    <w:rsid w:val="00226FF3"/>
    <w:rsid w:val="00232F73"/>
    <w:rsid w:val="00246ECA"/>
    <w:rsid w:val="00247A08"/>
    <w:rsid w:val="002516E5"/>
    <w:rsid w:val="00275956"/>
    <w:rsid w:val="00282FFF"/>
    <w:rsid w:val="002A70D7"/>
    <w:rsid w:val="002B19D9"/>
    <w:rsid w:val="002B6FAB"/>
    <w:rsid w:val="002B7A28"/>
    <w:rsid w:val="002C02F3"/>
    <w:rsid w:val="002C5978"/>
    <w:rsid w:val="002E6B02"/>
    <w:rsid w:val="003038A8"/>
    <w:rsid w:val="003047C6"/>
    <w:rsid w:val="00311B2A"/>
    <w:rsid w:val="00311E67"/>
    <w:rsid w:val="003149A7"/>
    <w:rsid w:val="00321D1C"/>
    <w:rsid w:val="00324998"/>
    <w:rsid w:val="00332A5C"/>
    <w:rsid w:val="00346CA9"/>
    <w:rsid w:val="00366011"/>
    <w:rsid w:val="0036684E"/>
    <w:rsid w:val="00367DBE"/>
    <w:rsid w:val="00381F70"/>
    <w:rsid w:val="0038360E"/>
    <w:rsid w:val="00386917"/>
    <w:rsid w:val="0039152F"/>
    <w:rsid w:val="00393DB2"/>
    <w:rsid w:val="003958BF"/>
    <w:rsid w:val="003B6B6A"/>
    <w:rsid w:val="003C1180"/>
    <w:rsid w:val="003D2715"/>
    <w:rsid w:val="003D6353"/>
    <w:rsid w:val="003E0352"/>
    <w:rsid w:val="003E2F1B"/>
    <w:rsid w:val="003F2926"/>
    <w:rsid w:val="00401052"/>
    <w:rsid w:val="004070DA"/>
    <w:rsid w:val="004071F2"/>
    <w:rsid w:val="004239AA"/>
    <w:rsid w:val="00442885"/>
    <w:rsid w:val="00452A21"/>
    <w:rsid w:val="00462142"/>
    <w:rsid w:val="00486F8A"/>
    <w:rsid w:val="00495EA0"/>
    <w:rsid w:val="004964A6"/>
    <w:rsid w:val="00497372"/>
    <w:rsid w:val="004A0C89"/>
    <w:rsid w:val="004A0EAA"/>
    <w:rsid w:val="004B622C"/>
    <w:rsid w:val="004C1D99"/>
    <w:rsid w:val="004C6005"/>
    <w:rsid w:val="004C7593"/>
    <w:rsid w:val="004D2267"/>
    <w:rsid w:val="004D7438"/>
    <w:rsid w:val="004E1964"/>
    <w:rsid w:val="004E4B7A"/>
    <w:rsid w:val="00500284"/>
    <w:rsid w:val="005042D2"/>
    <w:rsid w:val="00510ECB"/>
    <w:rsid w:val="00521257"/>
    <w:rsid w:val="005262D9"/>
    <w:rsid w:val="005303EF"/>
    <w:rsid w:val="00533D10"/>
    <w:rsid w:val="005411BF"/>
    <w:rsid w:val="0054535F"/>
    <w:rsid w:val="005504FE"/>
    <w:rsid w:val="00557A40"/>
    <w:rsid w:val="00565CF5"/>
    <w:rsid w:val="005703BD"/>
    <w:rsid w:val="00576CD1"/>
    <w:rsid w:val="005846AC"/>
    <w:rsid w:val="0058624F"/>
    <w:rsid w:val="005973E9"/>
    <w:rsid w:val="005A376B"/>
    <w:rsid w:val="005A3F60"/>
    <w:rsid w:val="005A4D38"/>
    <w:rsid w:val="005C1C93"/>
    <w:rsid w:val="005C5967"/>
    <w:rsid w:val="005C7626"/>
    <w:rsid w:val="005E31C1"/>
    <w:rsid w:val="005E5FB8"/>
    <w:rsid w:val="005E7AB3"/>
    <w:rsid w:val="005F6E02"/>
    <w:rsid w:val="005F7BCF"/>
    <w:rsid w:val="00601C43"/>
    <w:rsid w:val="00604A91"/>
    <w:rsid w:val="006058FD"/>
    <w:rsid w:val="00605EA6"/>
    <w:rsid w:val="00612402"/>
    <w:rsid w:val="00615594"/>
    <w:rsid w:val="00625FBF"/>
    <w:rsid w:val="00635A85"/>
    <w:rsid w:val="00641780"/>
    <w:rsid w:val="006419C6"/>
    <w:rsid w:val="00651F1B"/>
    <w:rsid w:val="00661B54"/>
    <w:rsid w:val="00665DBF"/>
    <w:rsid w:val="00666FC9"/>
    <w:rsid w:val="00676E37"/>
    <w:rsid w:val="00683390"/>
    <w:rsid w:val="00695372"/>
    <w:rsid w:val="00697EF8"/>
    <w:rsid w:val="006B6078"/>
    <w:rsid w:val="006C0BFA"/>
    <w:rsid w:val="006C2A59"/>
    <w:rsid w:val="006C2FEC"/>
    <w:rsid w:val="006C6939"/>
    <w:rsid w:val="006D1CFE"/>
    <w:rsid w:val="006E2053"/>
    <w:rsid w:val="006E53D3"/>
    <w:rsid w:val="006E7280"/>
    <w:rsid w:val="007039C4"/>
    <w:rsid w:val="00706AAC"/>
    <w:rsid w:val="007111D5"/>
    <w:rsid w:val="00714098"/>
    <w:rsid w:val="00770553"/>
    <w:rsid w:val="007723FB"/>
    <w:rsid w:val="007827C9"/>
    <w:rsid w:val="007B65A2"/>
    <w:rsid w:val="007C1EF4"/>
    <w:rsid w:val="007D4796"/>
    <w:rsid w:val="007E3189"/>
    <w:rsid w:val="007E437A"/>
    <w:rsid w:val="007E43A7"/>
    <w:rsid w:val="007E5E81"/>
    <w:rsid w:val="007E66BA"/>
    <w:rsid w:val="007E6E3F"/>
    <w:rsid w:val="0080486C"/>
    <w:rsid w:val="008059A2"/>
    <w:rsid w:val="00806B4A"/>
    <w:rsid w:val="00807255"/>
    <w:rsid w:val="00810FFC"/>
    <w:rsid w:val="008134AC"/>
    <w:rsid w:val="008166D6"/>
    <w:rsid w:val="0081683A"/>
    <w:rsid w:val="008231EE"/>
    <w:rsid w:val="008305D4"/>
    <w:rsid w:val="00845105"/>
    <w:rsid w:val="00863E11"/>
    <w:rsid w:val="00865015"/>
    <w:rsid w:val="00866795"/>
    <w:rsid w:val="008827A5"/>
    <w:rsid w:val="00886839"/>
    <w:rsid w:val="008A0A78"/>
    <w:rsid w:val="008A72A0"/>
    <w:rsid w:val="008B03C6"/>
    <w:rsid w:val="008B1BDF"/>
    <w:rsid w:val="008B3C99"/>
    <w:rsid w:val="008B6311"/>
    <w:rsid w:val="008C44FE"/>
    <w:rsid w:val="008D27C9"/>
    <w:rsid w:val="008D29F1"/>
    <w:rsid w:val="008D63DD"/>
    <w:rsid w:val="008E19A8"/>
    <w:rsid w:val="008E278E"/>
    <w:rsid w:val="008E2F10"/>
    <w:rsid w:val="008F4706"/>
    <w:rsid w:val="008F5A61"/>
    <w:rsid w:val="008F5ABB"/>
    <w:rsid w:val="0090350B"/>
    <w:rsid w:val="00906FBF"/>
    <w:rsid w:val="00920890"/>
    <w:rsid w:val="00923506"/>
    <w:rsid w:val="00933759"/>
    <w:rsid w:val="00937FEA"/>
    <w:rsid w:val="00945C36"/>
    <w:rsid w:val="009462D4"/>
    <w:rsid w:val="009527E6"/>
    <w:rsid w:val="00954F51"/>
    <w:rsid w:val="009551B4"/>
    <w:rsid w:val="0096041D"/>
    <w:rsid w:val="00962448"/>
    <w:rsid w:val="00965603"/>
    <w:rsid w:val="00976B57"/>
    <w:rsid w:val="00982A6A"/>
    <w:rsid w:val="0099216E"/>
    <w:rsid w:val="00996083"/>
    <w:rsid w:val="009960B8"/>
    <w:rsid w:val="009A5D0B"/>
    <w:rsid w:val="009A75A0"/>
    <w:rsid w:val="009C5891"/>
    <w:rsid w:val="009C5B62"/>
    <w:rsid w:val="009C7D47"/>
    <w:rsid w:val="009D390E"/>
    <w:rsid w:val="009E5898"/>
    <w:rsid w:val="009F02C2"/>
    <w:rsid w:val="00A00044"/>
    <w:rsid w:val="00A064CD"/>
    <w:rsid w:val="00A11292"/>
    <w:rsid w:val="00A144D0"/>
    <w:rsid w:val="00A52F16"/>
    <w:rsid w:val="00A6233D"/>
    <w:rsid w:val="00A73F94"/>
    <w:rsid w:val="00A760E9"/>
    <w:rsid w:val="00A85DFA"/>
    <w:rsid w:val="00A92387"/>
    <w:rsid w:val="00A92B36"/>
    <w:rsid w:val="00A97CE5"/>
    <w:rsid w:val="00AA086E"/>
    <w:rsid w:val="00AA5D6D"/>
    <w:rsid w:val="00AA79E2"/>
    <w:rsid w:val="00AB11D6"/>
    <w:rsid w:val="00AB2A8F"/>
    <w:rsid w:val="00AC32D6"/>
    <w:rsid w:val="00AE47B3"/>
    <w:rsid w:val="00AF27E9"/>
    <w:rsid w:val="00B005B4"/>
    <w:rsid w:val="00B0420A"/>
    <w:rsid w:val="00B1429E"/>
    <w:rsid w:val="00B1738F"/>
    <w:rsid w:val="00B173FE"/>
    <w:rsid w:val="00B200CD"/>
    <w:rsid w:val="00B219FD"/>
    <w:rsid w:val="00B2262F"/>
    <w:rsid w:val="00B33A16"/>
    <w:rsid w:val="00B37CFE"/>
    <w:rsid w:val="00B43C77"/>
    <w:rsid w:val="00B4595C"/>
    <w:rsid w:val="00B46436"/>
    <w:rsid w:val="00B52772"/>
    <w:rsid w:val="00B62BD2"/>
    <w:rsid w:val="00B723E1"/>
    <w:rsid w:val="00B83738"/>
    <w:rsid w:val="00B92B7B"/>
    <w:rsid w:val="00B97C4F"/>
    <w:rsid w:val="00BB2038"/>
    <w:rsid w:val="00BB438F"/>
    <w:rsid w:val="00BC4B8F"/>
    <w:rsid w:val="00BE332B"/>
    <w:rsid w:val="00BE4855"/>
    <w:rsid w:val="00BF6B48"/>
    <w:rsid w:val="00C113FA"/>
    <w:rsid w:val="00C124E3"/>
    <w:rsid w:val="00C16B97"/>
    <w:rsid w:val="00C26789"/>
    <w:rsid w:val="00C5094A"/>
    <w:rsid w:val="00C51E15"/>
    <w:rsid w:val="00C52686"/>
    <w:rsid w:val="00C63A68"/>
    <w:rsid w:val="00C75F9A"/>
    <w:rsid w:val="00C81848"/>
    <w:rsid w:val="00C85273"/>
    <w:rsid w:val="00C9236D"/>
    <w:rsid w:val="00C94C98"/>
    <w:rsid w:val="00CA78C0"/>
    <w:rsid w:val="00CA7963"/>
    <w:rsid w:val="00CB2AF2"/>
    <w:rsid w:val="00CB4E85"/>
    <w:rsid w:val="00CC0AFE"/>
    <w:rsid w:val="00CD0DAE"/>
    <w:rsid w:val="00CE0D96"/>
    <w:rsid w:val="00CE5732"/>
    <w:rsid w:val="00CF5523"/>
    <w:rsid w:val="00D013E7"/>
    <w:rsid w:val="00D03B42"/>
    <w:rsid w:val="00D15E21"/>
    <w:rsid w:val="00D15E5F"/>
    <w:rsid w:val="00D2412D"/>
    <w:rsid w:val="00D261D2"/>
    <w:rsid w:val="00D32DF3"/>
    <w:rsid w:val="00D33FC3"/>
    <w:rsid w:val="00D51F3C"/>
    <w:rsid w:val="00D57483"/>
    <w:rsid w:val="00D66392"/>
    <w:rsid w:val="00D812A8"/>
    <w:rsid w:val="00D85F25"/>
    <w:rsid w:val="00D97DB6"/>
    <w:rsid w:val="00DA0DA5"/>
    <w:rsid w:val="00DA211C"/>
    <w:rsid w:val="00DA6B3E"/>
    <w:rsid w:val="00DB756F"/>
    <w:rsid w:val="00DC14D8"/>
    <w:rsid w:val="00DD2211"/>
    <w:rsid w:val="00E074C0"/>
    <w:rsid w:val="00E137D4"/>
    <w:rsid w:val="00E21C1C"/>
    <w:rsid w:val="00E46EB3"/>
    <w:rsid w:val="00E47AD3"/>
    <w:rsid w:val="00E53D6D"/>
    <w:rsid w:val="00E65320"/>
    <w:rsid w:val="00E66F36"/>
    <w:rsid w:val="00E77CF2"/>
    <w:rsid w:val="00E80602"/>
    <w:rsid w:val="00E81BAF"/>
    <w:rsid w:val="00E856E7"/>
    <w:rsid w:val="00E87239"/>
    <w:rsid w:val="00E90471"/>
    <w:rsid w:val="00E974B2"/>
    <w:rsid w:val="00EB022B"/>
    <w:rsid w:val="00EB08FB"/>
    <w:rsid w:val="00EC02DE"/>
    <w:rsid w:val="00EC5B9F"/>
    <w:rsid w:val="00ED1D55"/>
    <w:rsid w:val="00EE1B17"/>
    <w:rsid w:val="00EF02B4"/>
    <w:rsid w:val="00EF35D9"/>
    <w:rsid w:val="00F00CB4"/>
    <w:rsid w:val="00F0218B"/>
    <w:rsid w:val="00F0730C"/>
    <w:rsid w:val="00F2403D"/>
    <w:rsid w:val="00F25EEE"/>
    <w:rsid w:val="00F26A64"/>
    <w:rsid w:val="00F27055"/>
    <w:rsid w:val="00F37734"/>
    <w:rsid w:val="00F43EE5"/>
    <w:rsid w:val="00F510AC"/>
    <w:rsid w:val="00F6066E"/>
    <w:rsid w:val="00F61203"/>
    <w:rsid w:val="00F91811"/>
    <w:rsid w:val="00F9354C"/>
    <w:rsid w:val="00FA2D70"/>
    <w:rsid w:val="00FA2EF6"/>
    <w:rsid w:val="00FA4C01"/>
    <w:rsid w:val="00FA71B3"/>
    <w:rsid w:val="00FA7B0A"/>
    <w:rsid w:val="00FB2A47"/>
    <w:rsid w:val="00FB36CB"/>
    <w:rsid w:val="00FB43F7"/>
    <w:rsid w:val="00FC0368"/>
    <w:rsid w:val="00FC1382"/>
    <w:rsid w:val="00FC3EDB"/>
    <w:rsid w:val="00FC7BF2"/>
    <w:rsid w:val="00FC7C2D"/>
    <w:rsid w:val="00FC7DAF"/>
    <w:rsid w:val="00FE22E5"/>
    <w:rsid w:val="00FE39F8"/>
    <w:rsid w:val="00FE5625"/>
    <w:rsid w:val="00FE67B0"/>
    <w:rsid w:val="00FF278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197"/>
  <w15:docId w15:val="{1FA55BC0-8699-4B72-A399-FC138D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412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692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09745982374289E-2"/>
          <c:y val="8.416389811738649E-2"/>
          <c:w val="0.40176257128045617"/>
          <c:h val="0.8582502768549280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 колличества </c:v>
                </c:pt>
              </c:strCache>
            </c:strRef>
          </c:tx>
          <c:explosion val="25"/>
          <c:dPt>
            <c:idx val="0"/>
            <c:bubble3D val="0"/>
            <c:explosion val="16"/>
            <c:extLst>
              <c:ext xmlns:c16="http://schemas.microsoft.com/office/drawing/2014/chart" uri="{C3380CC4-5D6E-409C-BE32-E72D297353CC}">
                <c16:uniqueId val="{00000001-481A-4CF1-8402-10092808BDAC}"/>
              </c:ext>
            </c:extLst>
          </c:dPt>
          <c:dPt>
            <c:idx val="1"/>
            <c:bubble3D val="0"/>
            <c:explosion val="13"/>
            <c:extLst>
              <c:ext xmlns:c16="http://schemas.microsoft.com/office/drawing/2014/chart" uri="{C3380CC4-5D6E-409C-BE32-E72D297353CC}">
                <c16:uniqueId val="{00000003-481A-4CF1-8402-10092808BDAC}"/>
              </c:ext>
            </c:extLst>
          </c:dPt>
          <c:dPt>
            <c:idx val="2"/>
            <c:bubble3D val="0"/>
            <c:explosion val="16"/>
            <c:extLst>
              <c:ext xmlns:c16="http://schemas.microsoft.com/office/drawing/2014/chart" uri="{C3380CC4-5D6E-409C-BE32-E72D297353CC}">
                <c16:uniqueId val="{00000005-481A-4CF1-8402-10092808BDAC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7-481A-4CF1-8402-10092808BDAC}"/>
              </c:ext>
            </c:extLst>
          </c:dPt>
          <c:cat>
            <c:strRef>
              <c:f>Лист1!$A$2:$A$10</c:f>
              <c:strCache>
                <c:ptCount val="9"/>
                <c:pt idx="0">
                  <c:v>Управление ЖКХ и благоустройства - 34,4 %</c:v>
                </c:pt>
                <c:pt idx="1">
                  <c:v>Управление земельно-имущественных отношений - 20,2%</c:v>
                </c:pt>
                <c:pt idx="2">
                  <c:v>Управление транспорта и организации дорожного движения - 8,3%</c:v>
                </c:pt>
                <c:pt idx="3">
                  <c:v>Управление капитального строительства - 4,6%</c:v>
                </c:pt>
                <c:pt idx="4">
                  <c:v>Контрольное управление - 1,3%</c:v>
                </c:pt>
                <c:pt idx="5">
                  <c:v>Управление градостроительного развития -3,0%</c:v>
                </c:pt>
                <c:pt idx="6">
                  <c:v>Управление по социальной политике -0,5%</c:v>
                </c:pt>
                <c:pt idx="7">
                  <c:v>Административная комиссия -3,6%</c:v>
                </c:pt>
                <c:pt idx="8">
                  <c:v>Управление образования - 4,5%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34.437086092715234</c:v>
                </c:pt>
                <c:pt idx="1">
                  <c:v>20.198675496688743</c:v>
                </c:pt>
                <c:pt idx="2">
                  <c:v>8.2781456953642376</c:v>
                </c:pt>
                <c:pt idx="3">
                  <c:v>4.6357615894039732</c:v>
                </c:pt>
                <c:pt idx="4">
                  <c:v>1.3245033112582782</c:v>
                </c:pt>
                <c:pt idx="5">
                  <c:v>2.9801324503311259</c:v>
                </c:pt>
                <c:pt idx="6">
                  <c:v>0.49668874172185429</c:v>
                </c:pt>
                <c:pt idx="7">
                  <c:v>3.6423841059602649</c:v>
                </c:pt>
                <c:pt idx="8">
                  <c:v>4.4701986754966887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81A-4CF1-8402-10092808BD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Управление ЖКХ и благоустройства - 34,4 %</c:v>
                </c:pt>
                <c:pt idx="1">
                  <c:v>Управление земельно-имущественных отношений - 20,2%</c:v>
                </c:pt>
                <c:pt idx="2">
                  <c:v>Управление транспорта и организации дорожного движения - 8,3%</c:v>
                </c:pt>
                <c:pt idx="3">
                  <c:v>Управление капитального строительства - 4,6%</c:v>
                </c:pt>
                <c:pt idx="4">
                  <c:v>Контрольное управление - 1,3%</c:v>
                </c:pt>
                <c:pt idx="5">
                  <c:v>Управление градостроительного развития -3,0%</c:v>
                </c:pt>
                <c:pt idx="6">
                  <c:v>Управление по социальной политике -0,5%</c:v>
                </c:pt>
                <c:pt idx="7">
                  <c:v>Административная комиссия -3,6%</c:v>
                </c:pt>
                <c:pt idx="8">
                  <c:v>Управление образования - 4,5%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208</c:v>
                </c:pt>
                <c:pt idx="1">
                  <c:v>122</c:v>
                </c:pt>
                <c:pt idx="2">
                  <c:v>50</c:v>
                </c:pt>
                <c:pt idx="3">
                  <c:v>28</c:v>
                </c:pt>
                <c:pt idx="4">
                  <c:v>8</c:v>
                </c:pt>
                <c:pt idx="5">
                  <c:v>18</c:v>
                </c:pt>
                <c:pt idx="6">
                  <c:v>3</c:v>
                </c:pt>
                <c:pt idx="7">
                  <c:v>22</c:v>
                </c:pt>
                <c:pt idx="8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81A-4CF1-8402-10092808BD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ayout>
        <c:manualLayout>
          <c:xMode val="edge"/>
          <c:yMode val="edge"/>
          <c:x val="0.46783699059561129"/>
          <c:y val="1.2703291951206327E-2"/>
          <c:w val="0.50291527822345095"/>
          <c:h val="0.9857255085677219"/>
        </c:manualLayout>
      </c:layout>
      <c:overlay val="0"/>
      <c:txPr>
        <a:bodyPr/>
        <a:lstStyle/>
        <a:p>
          <a:pPr>
            <a:defRPr sz="1000" b="1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FB31-B9B4-4575-B44D-63A4BC8F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kolpakovate</dc:creator>
  <cp:lastModifiedBy>Хабатулина Ольга Ивановна</cp:lastModifiedBy>
  <cp:revision>4</cp:revision>
  <cp:lastPrinted>2019-08-16T13:34:00Z</cp:lastPrinted>
  <dcterms:created xsi:type="dcterms:W3CDTF">2021-02-15T09:13:00Z</dcterms:created>
  <dcterms:modified xsi:type="dcterms:W3CDTF">2021-02-16T12:01:00Z</dcterms:modified>
</cp:coreProperties>
</file>